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</w:t>
      </w:r>
      <w:r>
        <w:rPr>
          <w:rFonts w:hint="eastAsia" w:ascii="Arial" w:hAnsi="Arial" w:cs="Arial"/>
          <w:color w:val="auto"/>
          <w:lang w:val="en-US" w:eastAsia="zh-CN"/>
        </w:rPr>
        <w:t>2</w:t>
      </w:r>
      <w:r>
        <w:rPr>
          <w:rFonts w:hint="default" w:ascii="Arial" w:hAnsi="Arial" w:cs="Arial"/>
          <w:color w:val="auto"/>
        </w:rPr>
        <w:t>-inch digital touchscreen 2 DIN universal  Car DVD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Nissan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 the following cars: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TIIDA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QASHQAI 2007-2010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SUNNY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X-TRAIL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PALADIN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FRONTIER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PATHFINDER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PATROL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TREEANO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VERSA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MICRA 2002-2010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MURANO 2002-2011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350Z 2003-2009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LIVINA 2006-2010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NAVARA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MP300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NV200 2009-2011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SYLPHY 2009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</w:t>
      </w:r>
      <w:r>
        <w:rPr>
          <w:rFonts w:hint="eastAsia" w:ascii="Arial" w:hAnsi="Arial" w:cs="Arial"/>
          <w:color w:val="auto"/>
          <w:lang w:val="en-US" w:eastAsia="zh-CN"/>
        </w:rPr>
        <w:t>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D2E2CAE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60E68BA"/>
    <w:rsid w:val="47F33399"/>
    <w:rsid w:val="481B1DDC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2015-10-09T08:20:43Z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