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better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操作系统，4G+32G内存，八核CPU，高品质的6686收音IC，效果更好，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green"/>
          <w:shd w:val="clear" w:color="auto" w:fill="FFFFFF"/>
        </w:rPr>
        <w:t>7388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WIFI(Built in WIFI modem)/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G internet(Extra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支持GPS功能，预装了谷歌地图（没有地图数据，需联网），支持几乎所有界面输出到头枕,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8.0 Oreo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</w:t>
      </w:r>
      <w:bookmarkStart w:id="16" w:name="_GoBack"/>
      <w:bookmarkEnd w:id="16"/>
      <w:r>
        <w:rPr>
          <w:rFonts w:hint="eastAsia" w:ascii="Arial" w:hAnsi="Arial" w:cs="Arial"/>
          <w:color w:val="FF0000"/>
        </w:rPr>
        <w:t xml:space="preserve">4GB/ROM:32GB, </w:t>
      </w:r>
      <w:bookmarkEnd w:id="6"/>
    </w:p>
    <w:p>
      <w:pPr>
        <w:jc w:val="left"/>
        <w:rPr>
          <w:rFonts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hint="eastAsia"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Nand Memory: 32GB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hint="eastAsia" w:ascii="Arial" w:hAnsi="Arial" w:cs="Arial"/>
          <w:color w:val="000000" w:themeColor="text1"/>
        </w:rPr>
        <w:t>: BT 4.0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TDA7388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hint="eastAsia"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>
        <w:rPr>
          <w:rFonts w:hint="eastAsia" w:ascii="Arial" w:hAnsi="Arial" w:cs="Arial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hint="eastAsia" w:ascii="Arial" w:hAnsi="Arial" w:cs="Arial"/>
          <w:color w:val="000000" w:themeColor="text1"/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ascii="Arial" w:hAnsi="Arial" w:cs="Arial"/>
          <w:color w:val="000000" w:themeColor="text1"/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</w:rPr>
        <w:t>The newest </w:t>
      </w:r>
      <w:bookmarkEnd w:id="8"/>
      <w:r>
        <w:rPr>
          <w:rFonts w:hint="eastAsia" w:ascii="Arial" w:hAnsi="Arial" w:cs="Arial"/>
          <w:color w:val="000000" w:themeColor="text1"/>
        </w:rPr>
        <w:t xml:space="preserve">Android 8.0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hint="eastAsia" w:ascii="Arial" w:hAnsi="Arial" w:cs="Arial"/>
          <w:color w:val="000000" w:themeColor="text1"/>
        </w:rPr>
        <w:t xml:space="preserve"> with RAM:4GB&amp;ROM:32GB. </w:t>
      </w:r>
      <w:bookmarkEnd w:id="9"/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Built-in TDA7388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hint="eastAsia" w:ascii="Arial" w:hAnsi="Arial" w:cs="Arial"/>
          <w:color w:val="000000" w:themeColor="text1"/>
        </w:rPr>
        <w:t xml:space="preserve"> inch screen .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hint="eastAsia" w:ascii="Arial" w:hAnsi="Arial" w:cs="Arial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hint="eastAsia" w:ascii="Arial" w:hAnsi="Arial" w:cs="Arial"/>
          <w:color w:val="000000" w:themeColor="text1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Y0251/NA7001B required)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</w:rPr>
        <w:t>Internet tethering</w:t>
      </w:r>
      <w:bookmarkEnd w:id="13"/>
      <w:r>
        <w:rPr>
          <w:rFonts w:ascii="Arial" w:hAnsi="Arial" w:cs="Arial"/>
          <w:color w:val="000000" w:themeColor="text1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hint="eastAsia" w:ascii="Arial" w:hAnsi="Arial" w:cs="Arial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hint="eastAsia" w:ascii="Arial" w:hAnsi="Arial" w:cs="Arial"/>
          <w:color w:val="000000" w:themeColor="text1"/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hint="eastAsia" w:ascii="Arial" w:hAnsi="Arial" w:cs="Arial"/>
          <w:color w:val="000000" w:themeColor="text1"/>
        </w:rPr>
        <w:t>.</w:t>
      </w:r>
    </w:p>
    <w:p>
      <w:pPr>
        <w:rPr>
          <w:rFonts w:ascii="Arial" w:hAnsi="Arial" w:cs="Arial"/>
          <w:color w:val="000000" w:themeColor="text1"/>
        </w:rPr>
      </w:pPr>
      <w:bookmarkStart w:id="15" w:name="OLE_LINK27"/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hint="eastAsia" w:ascii="Arial" w:hAnsi="Arial" w:cs="Arial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hint="eastAsia" w:ascii="Arial" w:hAnsi="Arial" w:cs="Arial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hint="eastAsia" w:ascii="Arial" w:hAnsi="Arial" w:cs="Arial"/>
          <w:color w:val="000000" w:themeColor="text1"/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hint="eastAsia" w:ascii="Arial" w:hAnsi="Arial" w:cs="Arial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hint="eastAsia" w:ascii="Arial" w:hAnsi="Arial" w:cs="Arial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hint="eastAsia"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hint="eastAsia" w:ascii="Arial" w:hAnsi="Arial" w:cs="Arial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Support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3</w:t>
      </w:r>
      <w:r>
        <w:rPr>
          <w:rFonts w:ascii="Arial" w:hAnsi="Arial" w:cs="Arial"/>
          <w:color w:val="000000" w:themeColor="text1"/>
        </w:rPr>
        <w:t>G</w:t>
      </w:r>
      <w:r>
        <w:rPr>
          <w:rFonts w:hint="eastAsia" w:ascii="Arial" w:hAnsi="Arial" w:cs="Arial"/>
          <w:color w:val="000000" w:themeColor="text1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hint="eastAsia"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hint="eastAsia"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E86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43113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45583"/>
    <w:rsid w:val="00863FB6"/>
    <w:rsid w:val="009004A0"/>
    <w:rsid w:val="00932BB6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E15953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3F736E1A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AF21563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882</Words>
  <Characters>5033</Characters>
  <Lines>41</Lines>
  <Paragraphs>11</Paragraphs>
  <TotalTime>3</TotalTime>
  <ScaleCrop>false</ScaleCrop>
  <LinksUpToDate>false</LinksUpToDate>
  <CharactersWithSpaces>5904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2018-06-26T01:58:00Z</dcterms:created>
  <dc:creator>Administrator</dc:creator>
  <cp:lastModifiedBy>霄练</cp:lastModifiedBy>
  <dcterms:modified xsi:type="dcterms:W3CDTF">2018-06-29T02:51:34Z</dcterms:modified>
  <dc:title>6.2"  Pure Android 4.4 Car DVD Player For Toyota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