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5"/>
      <w:bookmarkStart w:id="3" w:name="OLE_LINK2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内存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2G+32G，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Supports GPS Navigation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,pre-install Google map(without offline map datas)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, Built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预装了谷歌地图（没有地图数据，需联网），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内置USB/SD卡槽（最大支持64GB），支持倒车摄像头功能（摄像头选配）.</w:t>
      </w:r>
    </w:p>
    <w:p>
      <w:pPr>
        <w:numPr>
          <w:ilvl w:val="0"/>
          <w:numId w:val="1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Dual Channel Canbus,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n-board computer,</w:t>
      </w:r>
      <w:bookmarkStart w:id="5" w:name="OLE_LINK25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parking assistance/OPS, steering wheel control, A/C display,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etc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  <w:bookmarkStart w:id="6" w:name="OLE_LINK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Please compare the dimensions, shape of our unit before purchasing, in case it does not fit for your car.</w:t>
      </w:r>
    </w:p>
    <w:bookmarkEnd w:id="6"/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双向canbus，支持行车电脑，倒车辅助，原车方控和空调显示等，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7" w:name="OLE_LINK1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or online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Y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8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8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9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quick search contacts, external microphone</w:t>
      </w:r>
      <w:bookmarkEnd w:id="9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WIFI(Built in WIFI modem), </w:t>
      </w:r>
      <w:r>
        <w:rPr>
          <w:rFonts w:ascii="宋体" w:hAnsi="宋体" w:cs="宋体"/>
          <w:sz w:val="24"/>
          <w:szCs w:val="24"/>
          <w:shd w:val="clear" w:color="auto" w:fill="FFFFFF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7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,快速搜索联系人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和支持外置麦克风,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wifi，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配有1.5米长的wifi天线，让机子更好的接收wifi信号.</w:t>
      </w:r>
      <w:bookmarkStart w:id="19" w:name="_GoBack"/>
      <w:bookmarkEnd w:id="19"/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6"/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hint="eastAsia" w:ascii="Arial" w:hAnsi="Arial" w:cs="Arial"/>
          <w:color w:val="0000FF"/>
        </w:rPr>
        <w:t xml:space="preserve">" </w:t>
      </w:r>
      <w:bookmarkStart w:id="11" w:name="OLE_LINK14"/>
      <w:r>
        <w:rPr>
          <w:rFonts w:hint="eastAsia" w:ascii="Arial" w:hAnsi="Arial" w:cs="Arial"/>
          <w:color w:val="0000FF"/>
        </w:rPr>
        <w:t>1024*600 Screen</w:t>
      </w:r>
      <w:bookmarkEnd w:id="10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 xml:space="preserve">Core Android </w:t>
      </w:r>
      <w:r>
        <w:rPr>
          <w:rFonts w:ascii="Arial" w:hAnsi="Arial" w:cs="Arial"/>
          <w:color w:val="0000FF"/>
        </w:rPr>
        <w:t>7.1</w:t>
      </w:r>
      <w:r>
        <w:rPr>
          <w:rFonts w:hint="eastAsia" w:ascii="Arial" w:hAnsi="Arial" w:cs="Arial"/>
          <w:color w:val="0000FF"/>
        </w:rPr>
        <w:t xml:space="preserve"> Nougat</w:t>
      </w:r>
      <w:r>
        <w:rPr>
          <w:rFonts w:hint="eastAsia" w:ascii="Arial" w:hAnsi="Arial" w:cs="Arial"/>
          <w:color w:val="0000FF"/>
          <w:lang w:val="en-US" w:eastAsia="zh-CN"/>
        </w:rPr>
        <w:t xml:space="preserve"> car stereo radio </w:t>
      </w:r>
      <w:r>
        <w:rPr>
          <w:rFonts w:hint="eastAsia" w:ascii="Arial" w:hAnsi="Arial" w:cs="Arial"/>
          <w:color w:val="0000FF"/>
        </w:rPr>
        <w:t>for VW/Skoda/Seat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bookmarkEnd w:id="11"/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hint="eastAsia" w:ascii="Arial" w:hAnsi="Arial" w:cs="Arial"/>
          <w:color w:val="3333FF"/>
        </w:rPr>
        <w:t xml:space="preserve">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VW Series：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Jetta(2010-2014）                      Golf GTI(2010-2012)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Scirocco(2008-2014)                    Jetta sportwagen(2006-2013)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R(2010-2013)                      Scirocco R(2009-2013)                   Jetta GLI(2006-2013)                   Golf estate(2009-2012)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Sharan(2010-2013)                     Jetta turbo hybrid'(2013)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estate(2005-2013)               Tiguan(2007-2013)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Touran(2003-2013)                     Passat sedan(2006-2013)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Amarok(2012-2013)                    Polo(2009-2013)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wagon(2007-2013)              Caddy(2011-2013)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Polo sedan(2012-2013)                 Passat alltrack(2012-2013)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EOS(2006-2013)                       Golf wagon(2010-2013)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Nuevo passat(2010-2013)               The beetle(2011-2013)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cabriolet(2011-2013)                Passat CC(2008-2013)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beetle convertible(2013)             Golf plus(2009-2013)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Passat variant(2005-2013)               21st century beetle(2012-2013)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Golf 5（2003-2009)                     Golf 6(2008-2011)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Rabbit(2006-2012)                                                                                                                                  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Seat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Altea 2004-2012            Leon 2006-2013             Toledo 2004-2013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Skoda Series: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Fabia 2011-2013           Superb 2008-2013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Octavia 2009-2012 (only fit in some countries,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please contact us first)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  <w:sz w:val="24"/>
          <w:szCs w:val="24"/>
        </w:rPr>
      </w:pPr>
      <w:r>
        <w:rPr>
          <w:rFonts w:hint="eastAsia" w:ascii="Arial" w:hAnsi="Arial" w:cs="Arial"/>
          <w:color w:val="3333FF"/>
          <w:sz w:val="24"/>
          <w:szCs w:val="24"/>
        </w:rPr>
        <w:t>Dual Channel Can-bus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Support On-board computer,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 xml:space="preserve">parking assistance/OPS, steering wheel control,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A/C display,</w:t>
      </w:r>
      <w:r>
        <w:rPr>
          <w:rFonts w:ascii="Arial" w:hAnsi="Arial" w:cs="Arial"/>
          <w:color w:val="3333FF"/>
        </w:rPr>
        <w:t xml:space="preserve"> </w:t>
      </w:r>
      <w:r>
        <w:rPr>
          <w:rFonts w:hint="eastAsia" w:ascii="Arial" w:hAnsi="Arial" w:cs="Arial"/>
          <w:color w:val="3333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hint="eastAsia" w:ascii="Arial" w:hAnsi="Arial" w:cs="Arial"/>
          <w:color w:val="0000FF"/>
        </w:rPr>
        <w:t xml:space="preserve">Android </w:t>
      </w:r>
      <w:r>
        <w:rPr>
          <w:rFonts w:ascii="Arial" w:hAnsi="Arial" w:cs="Arial"/>
          <w:color w:val="0000FF"/>
        </w:rPr>
        <w:t>7.1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2" w:name="OLE_LINK19"/>
      <w:r>
        <w:rPr>
          <w:rFonts w:ascii="Arial" w:hAnsi="Arial" w:cs="Arial"/>
          <w:color w:val="0000FF"/>
        </w:rPr>
        <w:t xml:space="preserve">Screen Resolution: </w:t>
      </w:r>
      <w:bookmarkEnd w:id="12"/>
      <w:r>
        <w:rPr>
          <w:rFonts w:hint="eastAsia" w:ascii="Arial" w:hAnsi="Arial" w:cs="Arial"/>
          <w:color w:val="0000FF"/>
        </w:rPr>
        <w:t xml:space="preserve">1024*600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Octa-core CPU processor with 2GB RAM&amp;32GB ROM,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3333FF"/>
        </w:rPr>
        <w:t>which will provide you a different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 xml:space="preserve">it can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almost everything to your headrests, even you play the video from USB/</w:t>
      </w:r>
      <w:r>
        <w:rPr>
          <w:rFonts w:hint="eastAsia" w:ascii="Arial" w:hAnsi="Arial" w:cs="Arial"/>
          <w:color w:val="0000FF"/>
          <w:lang w:val="en-US" w:eastAsia="zh-CN"/>
        </w:rPr>
        <w:t>SD /</w:t>
      </w:r>
      <w:r>
        <w:rPr>
          <w:rFonts w:hint="eastAsia" w:ascii="Arial" w:hAnsi="Arial" w:cs="Arial"/>
          <w:color w:val="0000FF"/>
        </w:rPr>
        <w:t xml:space="preserve">online youtube video, Many headunits in the market can only </w:t>
      </w:r>
      <w:r>
        <w:rPr>
          <w:rFonts w:hint="eastAsia" w:ascii="Arial" w:hAnsi="Arial" w:cs="Arial"/>
          <w:color w:val="0000FF"/>
          <w:lang w:val="en-US" w:eastAsia="zh-CN"/>
        </w:rPr>
        <w:t>output</w:t>
      </w:r>
      <w:r>
        <w:rPr>
          <w:rFonts w:hint="eastAsia" w:ascii="Arial" w:hAnsi="Arial" w:cs="Arial"/>
          <w:color w:val="0000FF"/>
        </w:rPr>
        <w:t xml:space="preserve">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8</w:t>
      </w:r>
      <w:r>
        <w:rPr>
          <w:rFonts w:hint="eastAsia" w:ascii="Arial" w:hAnsi="Arial" w:cs="Arial"/>
          <w:color w:val="0000FF"/>
        </w:rPr>
        <w:t xml:space="preserve">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</w:t>
      </w:r>
      <w:r>
        <w:rPr>
          <w:rFonts w:hint="eastAsia" w:ascii="Arial" w:hAnsi="Arial" w:cs="Arial"/>
          <w:color w:val="0000FF"/>
          <w:lang w:val="en-US" w:eastAsia="zh-CN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6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6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7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7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8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8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2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Car Stereos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Power Cable with Canbus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GPS Antenna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Radio Adaptor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Reverse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USB Extension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User manual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External Microphone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RCA Cable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Wifi Antenna(1.5m)</w:t>
      </w:r>
    </w:p>
    <w:p>
      <w:pPr>
        <w:pStyle w:val="12"/>
        <w:numPr>
          <w:ilvl w:val="0"/>
          <w:numId w:val="3"/>
        </w:numPr>
        <w:ind w:firstLineChars="0"/>
        <w:jc w:val="left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3M Glue</w:t>
      </w:r>
    </w:p>
    <w:p>
      <w:pPr>
        <w:pStyle w:val="12"/>
        <w:numPr>
          <w:numId w:val="0"/>
        </w:numPr>
        <w:ind w:leftChars="0"/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ECD"/>
    <w:multiLevelType w:val="multilevel"/>
    <w:tmpl w:val="04085E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58AAD330"/>
    <w:multiLevelType w:val="singleLevel"/>
    <w:tmpl w:val="58AAD330"/>
    <w:lvl w:ilvl="0" w:tentative="0">
      <w:start w:val="4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84278"/>
    <w:rsid w:val="061E7F8D"/>
    <w:rsid w:val="06834E64"/>
    <w:rsid w:val="06FF7F8B"/>
    <w:rsid w:val="070E0299"/>
    <w:rsid w:val="07145DE7"/>
    <w:rsid w:val="07177A4E"/>
    <w:rsid w:val="07313578"/>
    <w:rsid w:val="074F59CF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8D92D55"/>
    <w:rsid w:val="09080402"/>
    <w:rsid w:val="097140D2"/>
    <w:rsid w:val="09A76BE4"/>
    <w:rsid w:val="0A077058"/>
    <w:rsid w:val="0A1F6460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C14878"/>
    <w:rsid w:val="0D8D6589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62055E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60250F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796EC5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4950E7"/>
    <w:rsid w:val="21656CD6"/>
    <w:rsid w:val="221A5C85"/>
    <w:rsid w:val="224B009A"/>
    <w:rsid w:val="22A43D96"/>
    <w:rsid w:val="22B625A3"/>
    <w:rsid w:val="22C6652E"/>
    <w:rsid w:val="22CF318A"/>
    <w:rsid w:val="233E1DDF"/>
    <w:rsid w:val="236964A7"/>
    <w:rsid w:val="23AC0579"/>
    <w:rsid w:val="23CE2F2F"/>
    <w:rsid w:val="23D1336D"/>
    <w:rsid w:val="23D30039"/>
    <w:rsid w:val="240C7833"/>
    <w:rsid w:val="24215C55"/>
    <w:rsid w:val="24F36105"/>
    <w:rsid w:val="25592477"/>
    <w:rsid w:val="258D732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2C1942"/>
    <w:rsid w:val="29AB6385"/>
    <w:rsid w:val="29F238F9"/>
    <w:rsid w:val="29F87E6C"/>
    <w:rsid w:val="2AE12465"/>
    <w:rsid w:val="2B127C73"/>
    <w:rsid w:val="2B3B5DF0"/>
    <w:rsid w:val="2B5A68AC"/>
    <w:rsid w:val="2B733E4E"/>
    <w:rsid w:val="2C68486B"/>
    <w:rsid w:val="2C757E81"/>
    <w:rsid w:val="2C9059C4"/>
    <w:rsid w:val="2D031889"/>
    <w:rsid w:val="2D122ADE"/>
    <w:rsid w:val="2D710E3B"/>
    <w:rsid w:val="2DA64ABD"/>
    <w:rsid w:val="2DAC6D10"/>
    <w:rsid w:val="2DDA7010"/>
    <w:rsid w:val="2E023C1E"/>
    <w:rsid w:val="2E2A673B"/>
    <w:rsid w:val="2E380FB4"/>
    <w:rsid w:val="2E513CB8"/>
    <w:rsid w:val="2E6571B6"/>
    <w:rsid w:val="2EB4027C"/>
    <w:rsid w:val="2EE143D3"/>
    <w:rsid w:val="2EF95421"/>
    <w:rsid w:val="2F621CCB"/>
    <w:rsid w:val="2F685E59"/>
    <w:rsid w:val="2F6A7ACE"/>
    <w:rsid w:val="2FCC4287"/>
    <w:rsid w:val="2FD06733"/>
    <w:rsid w:val="2FED2F8C"/>
    <w:rsid w:val="300B35DD"/>
    <w:rsid w:val="303F1803"/>
    <w:rsid w:val="304B0085"/>
    <w:rsid w:val="307C08B0"/>
    <w:rsid w:val="3086489B"/>
    <w:rsid w:val="30ED61BE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937111"/>
    <w:rsid w:val="38D41989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075C"/>
    <w:rsid w:val="3B817AC8"/>
    <w:rsid w:val="3B845A32"/>
    <w:rsid w:val="3B8E4E3E"/>
    <w:rsid w:val="3B94651F"/>
    <w:rsid w:val="3C993E27"/>
    <w:rsid w:val="3CA31AEA"/>
    <w:rsid w:val="3CC109BC"/>
    <w:rsid w:val="3D1B49E1"/>
    <w:rsid w:val="3DA72B34"/>
    <w:rsid w:val="3DAA0022"/>
    <w:rsid w:val="3E7F2E17"/>
    <w:rsid w:val="3E8F30B2"/>
    <w:rsid w:val="3EC66CEC"/>
    <w:rsid w:val="3F2510BD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5E42FB"/>
    <w:rsid w:val="41DC2564"/>
    <w:rsid w:val="423179A5"/>
    <w:rsid w:val="4287580B"/>
    <w:rsid w:val="428D45BF"/>
    <w:rsid w:val="429524F9"/>
    <w:rsid w:val="42E76200"/>
    <w:rsid w:val="43405FFC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0B6450"/>
    <w:rsid w:val="461F3C74"/>
    <w:rsid w:val="46807E77"/>
    <w:rsid w:val="46F306BD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CDD4A29"/>
    <w:rsid w:val="4D326A88"/>
    <w:rsid w:val="4DEF5C6D"/>
    <w:rsid w:val="4E4E18B4"/>
    <w:rsid w:val="4F2B7BF3"/>
    <w:rsid w:val="4F3F0E5A"/>
    <w:rsid w:val="4F4203A0"/>
    <w:rsid w:val="4F5A6098"/>
    <w:rsid w:val="50163951"/>
    <w:rsid w:val="50367FCF"/>
    <w:rsid w:val="50B22B12"/>
    <w:rsid w:val="50C91E7A"/>
    <w:rsid w:val="50ED51C8"/>
    <w:rsid w:val="51280EF2"/>
    <w:rsid w:val="51487444"/>
    <w:rsid w:val="514E5A8E"/>
    <w:rsid w:val="51517578"/>
    <w:rsid w:val="51762892"/>
    <w:rsid w:val="518D6FD5"/>
    <w:rsid w:val="51AB7FE1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DA5D2C"/>
    <w:rsid w:val="55E20ACB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291CE2"/>
    <w:rsid w:val="5A5D772E"/>
    <w:rsid w:val="5A991FDC"/>
    <w:rsid w:val="5ACD7484"/>
    <w:rsid w:val="5B6B69DF"/>
    <w:rsid w:val="5B7F7B4D"/>
    <w:rsid w:val="5B834E2E"/>
    <w:rsid w:val="5BA65FB3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9D220A"/>
    <w:rsid w:val="61A10DA1"/>
    <w:rsid w:val="61CC765F"/>
    <w:rsid w:val="632C6EAE"/>
    <w:rsid w:val="633A07F0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600505"/>
    <w:rsid w:val="667679A5"/>
    <w:rsid w:val="669635D9"/>
    <w:rsid w:val="66AA455E"/>
    <w:rsid w:val="67143711"/>
    <w:rsid w:val="67584282"/>
    <w:rsid w:val="67885630"/>
    <w:rsid w:val="67BD0C09"/>
    <w:rsid w:val="680A4589"/>
    <w:rsid w:val="687C3CA1"/>
    <w:rsid w:val="68997D4E"/>
    <w:rsid w:val="68A931ED"/>
    <w:rsid w:val="68F10905"/>
    <w:rsid w:val="696E6789"/>
    <w:rsid w:val="69795676"/>
    <w:rsid w:val="69921FB0"/>
    <w:rsid w:val="6A040E7B"/>
    <w:rsid w:val="6A0F38D2"/>
    <w:rsid w:val="6A1C4FBD"/>
    <w:rsid w:val="6B1170D5"/>
    <w:rsid w:val="6B274C03"/>
    <w:rsid w:val="6B276913"/>
    <w:rsid w:val="6B397742"/>
    <w:rsid w:val="6B9756CE"/>
    <w:rsid w:val="6BFF580A"/>
    <w:rsid w:val="6C061A1F"/>
    <w:rsid w:val="6C196368"/>
    <w:rsid w:val="6CB3284C"/>
    <w:rsid w:val="6CE7350C"/>
    <w:rsid w:val="6D3D26F8"/>
    <w:rsid w:val="6DD4458C"/>
    <w:rsid w:val="6DFB2656"/>
    <w:rsid w:val="6E013E2C"/>
    <w:rsid w:val="6E504FD4"/>
    <w:rsid w:val="6EA631AF"/>
    <w:rsid w:val="6ECD4657"/>
    <w:rsid w:val="6EE4427D"/>
    <w:rsid w:val="6F250B4D"/>
    <w:rsid w:val="6F636C77"/>
    <w:rsid w:val="70965616"/>
    <w:rsid w:val="70C77DD5"/>
    <w:rsid w:val="70FC109E"/>
    <w:rsid w:val="719B2D88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7C523ED"/>
    <w:rsid w:val="78B72619"/>
    <w:rsid w:val="78E44945"/>
    <w:rsid w:val="78EF0845"/>
    <w:rsid w:val="792B294A"/>
    <w:rsid w:val="7969329C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423EBA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1051</Words>
  <Characters>5995</Characters>
  <Lines>49</Lines>
  <Paragraphs>14</Paragraphs>
  <ScaleCrop>false</ScaleCrop>
  <LinksUpToDate>false</LinksUpToDate>
  <CharactersWithSpaces>7032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2017-09-28T05:53:02Z</dcterms:modified>
  <dc:title>6.2"  Pure Android 4.4 Car DVD Player For Toyota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